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4500D" w14:textId="43693460" w:rsidR="00810549" w:rsidRPr="000B3741" w:rsidRDefault="000D06D6" w:rsidP="000B3741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C17AE3">
        <w:rPr>
          <w:rFonts w:ascii="Arial" w:eastAsia="Times New Roman" w:hAnsi="Arial" w:cs="Arial"/>
          <w:kern w:val="36"/>
          <w:sz w:val="24"/>
          <w:szCs w:val="24"/>
          <w:lang w:eastAsia="pt-BR"/>
        </w:rPr>
        <w:t>ATA DA 10ª REUNIÃO ORDINÁRIA DO CONSELHO ADMINISTRATIVO DO GUANHÃES PREV – 2025</w:t>
      </w:r>
      <w:r w:rsidR="000B3741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, </w:t>
      </w:r>
      <w:bookmarkStart w:id="0" w:name="_GoBack"/>
      <w:bookmarkEnd w:id="0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Aos trinta dias do mês de outubro do ano de dois mil e vinte e cinco, às 15h (quinze horas), reuniram-se os membros do Conselho Administrativo do Instituto de Previdência dos Servidores Públicos do Município de Guanhães – Guanhães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Prev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>, CNPJ nº 05.518.895/0001-74, na sala de reuniões do Instituto. Estavam presentes os conselheiros: Ana Paula de Oliveira, Carla Maitê Patrocínio, Elaine de Fátima Silva, Júnia Paula Soalheiro Menezes, Márcia Helena Pires Reis, Rejane Ferreira Guimarães Martins, Robson Barbosa, Wanessa Marina Pimenta e Mariana da Silva Rosa.</w:t>
      </w:r>
      <w:r w:rsidR="00CE462F"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A Presidente do Conselho Administrativo, Sra. Márcia Helena Pires Reis, deu início à décima reunião ordinária do ano, cumprimentando todos os presentes. Em seguida, foi dada a palavra à Diretora </w:t>
      </w:r>
      <w:r w:rsidR="00FB3779" w:rsidRPr="00C17AE3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do Instituto, Sra.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Rosimery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>, que apresentou um panorama geral sobre os aportes financeiros que não estão sendo realizados e informou que ainda não recebeu retorno do Poder Executivo quanto às notificações enviadas. Reforçou, ainda, a importância da participação conjunta dos conselhos e da diretoria do Instituto na reunião com o prefeito.</w:t>
      </w:r>
      <w:r w:rsidR="00CE462F"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Rosimery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atualizou os conselheiros que não participaram da reunião on-line a respeito do limite de parcelas dos empréstimos consignados. Após consulta à assessoria e aprovação dos conselheiros presentes na ocasião, definiu-se que será seguida a normativa do INSS, sendo autorizados, a partir de janeiro de 2026, empréstimos consignados em até 96 parcelas. A diretora </w:t>
      </w:r>
      <w:r w:rsidR="00FB3779" w:rsidRPr="00C17AE3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sugeriu a participação da Presidente do Conselho Administrativo, Sra. Márcia, no congresso a ser realizado em Recife. As conselheiras Wanessa, Ana Paula e Júnia apresentaram ponderações e se manifestaram contrárias à participação. A conselheira Mariana absteve-se; a secretária manifestou-se favorável; e os conselheiros Robson, Elaine e Carla Maitê também fizeram ponderações. Ao final, deliberou-se pela não participação da Sra. Márcia no referido congresso.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Rosimery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informou que será realizado um seminário sobre educação financeira no final do mês de novembro e colocou-se à disposição para eventuais esclarecimentos referentes à prestação de contas do Instituto. Dando sequência, a Presidente solicitou a leitura da ata da reunião anterior, que foi aprovada por unanimidade. Em seguida, passou-se à apresentação do relatório de despesas referente ao mês de setembro. Márcia ressaltou que os valores da folha de pagamento não estavam discriminados no relatório de despesas administrativas; feita a correção, informou-se que o valor da taxa administrativa sofrerá alteração. As despesas regulares não apresentaram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mudanças.Foram</w:t>
      </w:r>
      <w:proofErr w:type="spellEnd"/>
      <w:r w:rsidR="00A76AD3"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destacados os seguintes </w:t>
      </w:r>
      <w:proofErr w:type="spellStart"/>
      <w:r w:rsidR="00A76AD3" w:rsidRPr="00C17AE3">
        <w:rPr>
          <w:rFonts w:ascii="Arial" w:eastAsia="Times New Roman" w:hAnsi="Arial" w:cs="Arial"/>
          <w:sz w:val="24"/>
          <w:szCs w:val="24"/>
          <w:lang w:eastAsia="pt-BR"/>
        </w:rPr>
        <w:t>gastos: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>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$ 3.239,98 – materiais de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expediente;R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$ 39.517,00 – folha de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pagamento;PASEP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: valor anterior superior a R$ 20.000,00, reduzido para R$ 1.224,84;R$ 100,00 – conserto do celular do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Instituto;R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$ 55,00 – devolução de IR cobrado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indevidamente;R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$ 1.247,15 – restituição de gastos com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Uber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táxi;R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$ 2.000,00 – inscrição no Congresso Brasileiro de Mulheres, em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Brasília;R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$ 3.750,00 –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diárias;R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>$ 1.200,00 – duas inscrições no Seminário da A</w:t>
      </w:r>
      <w:r w:rsidR="00A76AD3"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BIPREM, em Governador Valadares. 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O total das despesas administrativas foi de R$ 82.642,14 e as despesas do Pró-Gestão, de R$ 9.247,15, totalizando R$ 91.889,29 no mês. Informou-se que o percentual utilizado da taxa de administração até o momento é de 59,11%, enquanto no Pró-Gestão o gasto registrado é de 54,53%. No </w:t>
      </w:r>
      <w:proofErr w:type="spellStart"/>
      <w:r w:rsidRPr="00C17AE3">
        <w:rPr>
          <w:rFonts w:ascii="Arial" w:eastAsia="Times New Roman" w:hAnsi="Arial" w:cs="Arial"/>
          <w:sz w:val="24"/>
          <w:szCs w:val="24"/>
          <w:lang w:eastAsia="pt-BR"/>
        </w:rPr>
        <w:t>Credicen</w:t>
      </w:r>
      <w:proofErr w:type="spellEnd"/>
      <w:r w:rsidRPr="00C17AE3">
        <w:rPr>
          <w:rFonts w:ascii="Arial" w:eastAsia="Times New Roman" w:hAnsi="Arial" w:cs="Arial"/>
          <w:sz w:val="24"/>
          <w:szCs w:val="24"/>
          <w:lang w:eastAsia="pt-BR"/>
        </w:rPr>
        <w:t>, há disponibilidade financeira de R$ 5.859,58, referente a aposentado que não realizou a prova de vida. Quanto à rentabilidade total do período, registrou-se resultado positivo de R$ 483.959,50, sendo R$ 367.386,99 provenientes da renda fixa e R$ 116.572,51 da renda variável. O saldo patrimonial atual do Instituto é de aproximadamente R$ 45.957.079,97. A conselheira Ana Paula sugeriu que os recursos do Pró-Gestão não sejam integralmente utilizados dentro do exercício, ressaltando que é permitido o saldo financeiro ser transportado para o ano seguinte, podendo ser destinado a cursos de maior qualidade. Márcia reforçou que sempre há saldo remanescente de um ano para o outro.</w:t>
      </w:r>
      <w:r w:rsidR="00AD66E8" w:rsidRPr="00C17AE3">
        <w:rPr>
          <w:rFonts w:ascii="Arial" w:eastAsia="Times New Roman" w:hAnsi="Arial" w:cs="Arial"/>
          <w:sz w:val="24"/>
          <w:szCs w:val="24"/>
          <w:lang w:eastAsia="pt-BR"/>
        </w:rPr>
        <w:t xml:space="preserve"> Ato continuo foi apresentado o parecer do Comitê de Investimentos referente aos meses de agosto e setembro, o qual foi apreciado por todos presentes e na sequencia homologado. </w:t>
      </w:r>
      <w:r w:rsidRPr="00C17AE3">
        <w:rPr>
          <w:rFonts w:ascii="Arial" w:eastAsia="Times New Roman" w:hAnsi="Arial" w:cs="Arial"/>
          <w:sz w:val="24"/>
          <w:szCs w:val="24"/>
          <w:lang w:eastAsia="pt-BR"/>
        </w:rPr>
        <w:t>Nada mais havendo a tratar, às 16h46 (dezesseis horas e quarenta e seis minutos), a Presidente encerrou a reunião, agradecendo a presença de todos. Eu, Rejane Ferreira Guimarães Martins, Secretária do Conselho, lavrei a presente ata, que será lida e assinada por todos os conselheiros presentes.</w:t>
      </w:r>
    </w:p>
    <w:p w14:paraId="73C5D45A" w14:textId="77777777" w:rsidR="005053D9" w:rsidRDefault="005053D9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2B83332" w14:textId="77777777" w:rsidR="00C17AE3" w:rsidRDefault="00C17AE3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5F90CF57" w14:textId="77777777" w:rsidR="00C17AE3" w:rsidRDefault="00C17AE3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511F776" w14:textId="77777777" w:rsidR="00743E2C" w:rsidRPr="00A76AD3" w:rsidRDefault="00743E2C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027B054" w14:textId="1C8C5A6E" w:rsidR="009F1602" w:rsidRPr="00C17AE3" w:rsidRDefault="00A926DF" w:rsidP="00A926DF">
      <w:pPr>
        <w:spacing w:after="0" w:line="240" w:lineRule="auto"/>
        <w:ind w:left="2124" w:firstLine="708"/>
        <w:jc w:val="both"/>
        <w:rPr>
          <w:rFonts w:ascii="Arial" w:hAnsi="Arial" w:cs="Arial"/>
        </w:rPr>
      </w:pPr>
      <w:r w:rsidRPr="00A76AD3">
        <w:rPr>
          <w:rFonts w:ascii="Times New Roman" w:hAnsi="Times New Roman" w:cs="Times New Roman"/>
          <w:sz w:val="20"/>
          <w:szCs w:val="20"/>
        </w:rPr>
        <w:t xml:space="preserve">         </w:t>
      </w:r>
      <w:r w:rsidR="005D65F4" w:rsidRPr="00C17AE3">
        <w:rPr>
          <w:rFonts w:ascii="Arial" w:hAnsi="Arial" w:cs="Arial"/>
        </w:rPr>
        <w:t>Marcia Helena Pires Reis</w:t>
      </w:r>
    </w:p>
    <w:p w14:paraId="213058A6" w14:textId="58444C0A" w:rsidR="009F1602" w:rsidRPr="00C17AE3" w:rsidRDefault="00A926DF" w:rsidP="00A76AD3">
      <w:pPr>
        <w:spacing w:after="0" w:line="240" w:lineRule="auto"/>
        <w:ind w:left="2832" w:firstLine="708"/>
        <w:jc w:val="both"/>
        <w:rPr>
          <w:rFonts w:ascii="Arial" w:hAnsi="Arial" w:cs="Arial"/>
        </w:rPr>
      </w:pPr>
      <w:r w:rsidRPr="00C17AE3">
        <w:rPr>
          <w:rFonts w:ascii="Arial" w:hAnsi="Arial" w:cs="Arial"/>
        </w:rPr>
        <w:t xml:space="preserve">        </w:t>
      </w:r>
      <w:r w:rsidR="009F1602" w:rsidRPr="00C17AE3">
        <w:rPr>
          <w:rFonts w:ascii="Arial" w:hAnsi="Arial" w:cs="Arial"/>
        </w:rPr>
        <w:t>Presidente</w:t>
      </w:r>
    </w:p>
    <w:p w14:paraId="077084DF" w14:textId="77777777" w:rsidR="005053D9" w:rsidRPr="00C17AE3" w:rsidRDefault="005053D9" w:rsidP="00A926DF">
      <w:pPr>
        <w:spacing w:after="0" w:line="240" w:lineRule="auto"/>
        <w:jc w:val="both"/>
        <w:rPr>
          <w:rFonts w:ascii="Arial" w:hAnsi="Arial" w:cs="Arial"/>
        </w:rPr>
      </w:pPr>
    </w:p>
    <w:p w14:paraId="02A62260" w14:textId="77777777" w:rsidR="005053D9" w:rsidRPr="00C17AE3" w:rsidRDefault="005053D9" w:rsidP="00A926DF">
      <w:pPr>
        <w:spacing w:after="0" w:line="240" w:lineRule="auto"/>
        <w:jc w:val="both"/>
        <w:rPr>
          <w:rFonts w:ascii="Arial" w:hAnsi="Arial" w:cs="Arial"/>
        </w:rPr>
      </w:pPr>
    </w:p>
    <w:p w14:paraId="79FB4ED5" w14:textId="6BC0624D" w:rsidR="009F1602" w:rsidRPr="00C17AE3" w:rsidRDefault="00743E2C" w:rsidP="00A926D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17AE3">
        <w:rPr>
          <w:rFonts w:ascii="Arial" w:hAnsi="Arial" w:cs="Arial"/>
        </w:rPr>
        <w:t xml:space="preserve"> </w:t>
      </w:r>
      <w:r w:rsidR="00A926DF" w:rsidRPr="00C17AE3">
        <w:rPr>
          <w:rFonts w:ascii="Arial" w:hAnsi="Arial" w:cs="Arial"/>
        </w:rPr>
        <w:t xml:space="preserve">  </w:t>
      </w:r>
      <w:r w:rsidR="005D65F4" w:rsidRPr="00C17AE3">
        <w:rPr>
          <w:rFonts w:ascii="Arial" w:hAnsi="Arial" w:cs="Arial"/>
        </w:rPr>
        <w:t>Rejane F</w:t>
      </w:r>
      <w:r w:rsidR="009F1602" w:rsidRPr="00C17AE3">
        <w:rPr>
          <w:rFonts w:ascii="Arial" w:hAnsi="Arial" w:cs="Arial"/>
        </w:rPr>
        <w:t>.</w:t>
      </w:r>
      <w:r w:rsidR="005D65F4" w:rsidRPr="00C17AE3">
        <w:rPr>
          <w:rFonts w:ascii="Arial" w:hAnsi="Arial" w:cs="Arial"/>
        </w:rPr>
        <w:t xml:space="preserve"> G</w:t>
      </w:r>
      <w:r w:rsidR="009F1602" w:rsidRPr="00C17AE3">
        <w:rPr>
          <w:rFonts w:ascii="Arial" w:hAnsi="Arial" w:cs="Arial"/>
        </w:rPr>
        <w:t>uimarães</w:t>
      </w:r>
      <w:r w:rsidR="005D65F4" w:rsidRPr="00C17AE3">
        <w:rPr>
          <w:rFonts w:ascii="Arial" w:hAnsi="Arial" w:cs="Arial"/>
        </w:rPr>
        <w:t xml:space="preserve"> Martins              </w:t>
      </w:r>
      <w:r w:rsidR="00CE462F" w:rsidRPr="00C17AE3">
        <w:rPr>
          <w:rFonts w:ascii="Arial" w:hAnsi="Arial" w:cs="Arial"/>
        </w:rPr>
        <w:t xml:space="preserve">      </w:t>
      </w:r>
      <w:r w:rsidR="005D65F4" w:rsidRPr="00C17AE3">
        <w:rPr>
          <w:rFonts w:ascii="Arial" w:hAnsi="Arial" w:cs="Arial"/>
        </w:rPr>
        <w:t xml:space="preserve">  </w:t>
      </w:r>
      <w:r w:rsidR="00A90F64" w:rsidRPr="00C17AE3">
        <w:rPr>
          <w:rFonts w:ascii="Arial" w:hAnsi="Arial" w:cs="Arial"/>
        </w:rPr>
        <w:t xml:space="preserve">       </w:t>
      </w:r>
      <w:r w:rsidR="00A926DF" w:rsidRPr="00C17AE3">
        <w:rPr>
          <w:rFonts w:ascii="Arial" w:hAnsi="Arial" w:cs="Arial"/>
        </w:rPr>
        <w:t xml:space="preserve">          </w:t>
      </w:r>
      <w:r w:rsidR="0015621D" w:rsidRPr="00C17AE3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</w:t>
      </w:r>
      <w:r w:rsidR="00A90F64" w:rsidRPr="00C17AE3">
        <w:rPr>
          <w:rFonts w:ascii="Arial" w:hAnsi="Arial" w:cs="Arial"/>
        </w:rPr>
        <w:t xml:space="preserve"> </w:t>
      </w:r>
      <w:r w:rsidR="005D65F4" w:rsidRPr="00C17AE3">
        <w:rPr>
          <w:rFonts w:ascii="Arial" w:hAnsi="Arial" w:cs="Arial"/>
        </w:rPr>
        <w:t>Ana Paula Oliveira</w:t>
      </w:r>
    </w:p>
    <w:p w14:paraId="44D134A9" w14:textId="4E880FF2" w:rsidR="004E1AB9" w:rsidRPr="00C17AE3" w:rsidRDefault="00A926DF" w:rsidP="00A926DF">
      <w:pPr>
        <w:spacing w:after="0" w:line="240" w:lineRule="auto"/>
        <w:rPr>
          <w:rFonts w:ascii="Arial" w:hAnsi="Arial" w:cs="Arial"/>
        </w:rPr>
      </w:pPr>
      <w:r w:rsidRPr="00C17AE3">
        <w:rPr>
          <w:rFonts w:ascii="Arial" w:hAnsi="Arial" w:cs="Arial"/>
        </w:rPr>
        <w:t xml:space="preserve">    </w:t>
      </w:r>
      <w:r w:rsidR="00743E2C">
        <w:rPr>
          <w:rFonts w:ascii="Arial" w:hAnsi="Arial" w:cs="Arial"/>
        </w:rPr>
        <w:t xml:space="preserve">              </w:t>
      </w:r>
      <w:r w:rsidR="00C17AE3">
        <w:rPr>
          <w:rFonts w:ascii="Arial" w:hAnsi="Arial" w:cs="Arial"/>
        </w:rPr>
        <w:t xml:space="preserve"> </w:t>
      </w:r>
      <w:r w:rsidRPr="00C17AE3">
        <w:rPr>
          <w:rFonts w:ascii="Arial" w:hAnsi="Arial" w:cs="Arial"/>
        </w:rPr>
        <w:t xml:space="preserve"> </w:t>
      </w:r>
      <w:r w:rsidR="005D65F4" w:rsidRPr="00C17AE3">
        <w:rPr>
          <w:rFonts w:ascii="Arial" w:hAnsi="Arial" w:cs="Arial"/>
        </w:rPr>
        <w:t xml:space="preserve">Secretária                  </w:t>
      </w:r>
      <w:r w:rsidRPr="00C17AE3">
        <w:rPr>
          <w:rFonts w:ascii="Arial" w:hAnsi="Arial" w:cs="Arial"/>
        </w:rPr>
        <w:t xml:space="preserve"> </w:t>
      </w:r>
      <w:r w:rsidR="00A90F64" w:rsidRPr="00C17AE3">
        <w:rPr>
          <w:rFonts w:ascii="Arial" w:hAnsi="Arial" w:cs="Arial"/>
        </w:rPr>
        <w:t xml:space="preserve"> </w:t>
      </w:r>
      <w:r w:rsidRPr="00C17AE3">
        <w:rPr>
          <w:rFonts w:ascii="Arial" w:hAnsi="Arial" w:cs="Arial"/>
        </w:rPr>
        <w:t xml:space="preserve">                                          </w:t>
      </w:r>
      <w:r w:rsidR="00A90F64" w:rsidRPr="00C17AE3">
        <w:rPr>
          <w:rFonts w:ascii="Arial" w:hAnsi="Arial" w:cs="Arial"/>
        </w:rPr>
        <w:t xml:space="preserve">  </w:t>
      </w:r>
      <w:r w:rsidR="00743E2C">
        <w:rPr>
          <w:rFonts w:ascii="Arial" w:hAnsi="Arial" w:cs="Arial"/>
        </w:rPr>
        <w:t xml:space="preserve">       </w:t>
      </w:r>
      <w:r w:rsidR="005D65F4" w:rsidRPr="00C17AE3">
        <w:rPr>
          <w:rFonts w:ascii="Arial" w:hAnsi="Arial" w:cs="Arial"/>
        </w:rPr>
        <w:t>Membro</w:t>
      </w:r>
    </w:p>
    <w:p w14:paraId="1ADC878B" w14:textId="0E6C1AF0" w:rsidR="005D65F4" w:rsidRPr="00C17AE3" w:rsidRDefault="005D65F4" w:rsidP="00A926DF">
      <w:pPr>
        <w:spacing w:after="0" w:line="240" w:lineRule="auto"/>
        <w:jc w:val="both"/>
        <w:rPr>
          <w:rFonts w:ascii="Arial" w:hAnsi="Arial" w:cs="Arial"/>
        </w:rPr>
      </w:pPr>
    </w:p>
    <w:p w14:paraId="6452177E" w14:textId="3C5C205B" w:rsidR="00CE462F" w:rsidRPr="00C17AE3" w:rsidRDefault="00CE462F" w:rsidP="00A926DF">
      <w:pPr>
        <w:spacing w:after="0" w:line="240" w:lineRule="auto"/>
        <w:jc w:val="both"/>
        <w:rPr>
          <w:rFonts w:ascii="Arial" w:hAnsi="Arial" w:cs="Arial"/>
        </w:rPr>
      </w:pPr>
    </w:p>
    <w:p w14:paraId="355205E5" w14:textId="77777777" w:rsidR="00CE462F" w:rsidRPr="00C17AE3" w:rsidRDefault="00CE462F" w:rsidP="00A926DF">
      <w:pPr>
        <w:spacing w:after="0" w:line="240" w:lineRule="auto"/>
        <w:jc w:val="both"/>
        <w:rPr>
          <w:rFonts w:ascii="Arial" w:hAnsi="Arial" w:cs="Arial"/>
        </w:rPr>
      </w:pPr>
    </w:p>
    <w:p w14:paraId="47992A80" w14:textId="705E2C4D" w:rsidR="004E1AB9" w:rsidRPr="00C17AE3" w:rsidRDefault="00A926DF" w:rsidP="00A926DF">
      <w:pPr>
        <w:spacing w:after="0" w:line="240" w:lineRule="auto"/>
        <w:jc w:val="both"/>
        <w:rPr>
          <w:rFonts w:ascii="Arial" w:hAnsi="Arial" w:cs="Arial"/>
        </w:rPr>
      </w:pPr>
      <w:r w:rsidRPr="00C17AE3">
        <w:rPr>
          <w:rFonts w:ascii="Arial" w:hAnsi="Arial" w:cs="Arial"/>
        </w:rPr>
        <w:t xml:space="preserve">   </w:t>
      </w:r>
      <w:r w:rsidR="004E1AB9" w:rsidRPr="00C17AE3">
        <w:rPr>
          <w:rFonts w:ascii="Arial" w:hAnsi="Arial" w:cs="Arial"/>
        </w:rPr>
        <w:t xml:space="preserve">Carla Maitê Patrocínio              </w:t>
      </w:r>
      <w:r w:rsidR="005D65F4" w:rsidRPr="00C17AE3">
        <w:rPr>
          <w:rFonts w:ascii="Arial" w:hAnsi="Arial" w:cs="Arial"/>
        </w:rPr>
        <w:t xml:space="preserve">     Elaine de Fatima Silva                 </w:t>
      </w:r>
      <w:proofErr w:type="spellStart"/>
      <w:r w:rsidR="005D65F4" w:rsidRPr="00C17AE3">
        <w:rPr>
          <w:rFonts w:ascii="Arial" w:hAnsi="Arial" w:cs="Arial"/>
        </w:rPr>
        <w:t>Junia</w:t>
      </w:r>
      <w:proofErr w:type="spellEnd"/>
      <w:r w:rsidR="005D65F4" w:rsidRPr="00C17AE3">
        <w:rPr>
          <w:rFonts w:ascii="Arial" w:hAnsi="Arial" w:cs="Arial"/>
        </w:rPr>
        <w:t xml:space="preserve"> Paula S. Menezes</w:t>
      </w:r>
    </w:p>
    <w:p w14:paraId="30974C2B" w14:textId="48D7ACEE" w:rsidR="005D65F4" w:rsidRPr="00C17AE3" w:rsidRDefault="00743E2C" w:rsidP="00A926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A926DF" w:rsidRPr="00C17AE3">
        <w:rPr>
          <w:rFonts w:ascii="Arial" w:hAnsi="Arial" w:cs="Arial"/>
        </w:rPr>
        <w:t xml:space="preserve"> </w:t>
      </w:r>
      <w:r w:rsidR="004E1AB9" w:rsidRPr="00C17AE3">
        <w:rPr>
          <w:rFonts w:ascii="Arial" w:hAnsi="Arial" w:cs="Arial"/>
        </w:rPr>
        <w:t>Membro</w:t>
      </w:r>
      <w:r w:rsidR="005D65F4" w:rsidRPr="00C17AE3">
        <w:rPr>
          <w:rFonts w:ascii="Arial" w:hAnsi="Arial" w:cs="Arial"/>
        </w:rPr>
        <w:t xml:space="preserve">                                     </w:t>
      </w:r>
      <w:r>
        <w:rPr>
          <w:rFonts w:ascii="Arial" w:hAnsi="Arial" w:cs="Arial"/>
        </w:rPr>
        <w:t xml:space="preserve"> </w:t>
      </w:r>
      <w:proofErr w:type="spellStart"/>
      <w:r w:rsidR="005D65F4" w:rsidRPr="00C17AE3">
        <w:rPr>
          <w:rFonts w:ascii="Arial" w:hAnsi="Arial" w:cs="Arial"/>
        </w:rPr>
        <w:t>Membro</w:t>
      </w:r>
      <w:proofErr w:type="spellEnd"/>
      <w:r w:rsidR="005D65F4" w:rsidRPr="00C17AE3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                              </w:t>
      </w:r>
      <w:r w:rsidR="005D65F4" w:rsidRPr="00C17AE3">
        <w:rPr>
          <w:rFonts w:ascii="Arial" w:hAnsi="Arial" w:cs="Arial"/>
        </w:rPr>
        <w:t xml:space="preserve"> </w:t>
      </w:r>
      <w:proofErr w:type="spellStart"/>
      <w:r w:rsidR="005D65F4" w:rsidRPr="00C17AE3">
        <w:rPr>
          <w:rFonts w:ascii="Arial" w:hAnsi="Arial" w:cs="Arial"/>
        </w:rPr>
        <w:t>Membro</w:t>
      </w:r>
      <w:proofErr w:type="spellEnd"/>
    </w:p>
    <w:p w14:paraId="3751E3A4" w14:textId="77777777" w:rsidR="005D65F4" w:rsidRPr="00C17AE3" w:rsidRDefault="005D65F4" w:rsidP="00A926DF">
      <w:pPr>
        <w:spacing w:after="0" w:line="240" w:lineRule="auto"/>
        <w:jc w:val="both"/>
        <w:rPr>
          <w:rFonts w:ascii="Arial" w:hAnsi="Arial" w:cs="Arial"/>
        </w:rPr>
      </w:pPr>
    </w:p>
    <w:p w14:paraId="1467B9D9" w14:textId="77777777" w:rsidR="00743E2C" w:rsidRDefault="00743E2C" w:rsidP="00A926DF">
      <w:pPr>
        <w:spacing w:after="0" w:line="240" w:lineRule="auto"/>
        <w:jc w:val="both"/>
        <w:rPr>
          <w:rFonts w:ascii="Arial" w:hAnsi="Arial" w:cs="Arial"/>
        </w:rPr>
      </w:pPr>
    </w:p>
    <w:p w14:paraId="6A516703" w14:textId="77777777" w:rsidR="00743E2C" w:rsidRDefault="00743E2C" w:rsidP="00A926DF">
      <w:pPr>
        <w:spacing w:after="0" w:line="240" w:lineRule="auto"/>
        <w:jc w:val="both"/>
        <w:rPr>
          <w:rFonts w:ascii="Arial" w:hAnsi="Arial" w:cs="Arial"/>
        </w:rPr>
      </w:pPr>
    </w:p>
    <w:p w14:paraId="4FE9CC3C" w14:textId="77777777" w:rsidR="00743E2C" w:rsidRDefault="00743E2C" w:rsidP="00A926DF">
      <w:pPr>
        <w:spacing w:after="0" w:line="240" w:lineRule="auto"/>
        <w:jc w:val="both"/>
        <w:rPr>
          <w:rFonts w:ascii="Arial" w:hAnsi="Arial" w:cs="Arial"/>
        </w:rPr>
      </w:pPr>
    </w:p>
    <w:p w14:paraId="574CF416" w14:textId="77777777" w:rsidR="00743E2C" w:rsidRDefault="00743E2C" w:rsidP="00A926DF">
      <w:pPr>
        <w:spacing w:after="0" w:line="240" w:lineRule="auto"/>
        <w:jc w:val="both"/>
        <w:rPr>
          <w:rFonts w:ascii="Arial" w:hAnsi="Arial" w:cs="Arial"/>
        </w:rPr>
      </w:pPr>
    </w:p>
    <w:p w14:paraId="4D5D120A" w14:textId="340CF3F6" w:rsidR="005D65F4" w:rsidRPr="00C17AE3" w:rsidRDefault="00743E2C" w:rsidP="00A926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D65F4" w:rsidRPr="00C17AE3">
        <w:rPr>
          <w:rFonts w:ascii="Arial" w:hAnsi="Arial" w:cs="Arial"/>
        </w:rPr>
        <w:t xml:space="preserve">Mariana da Silva Rosa             </w:t>
      </w:r>
      <w:r>
        <w:rPr>
          <w:rFonts w:ascii="Arial" w:hAnsi="Arial" w:cs="Arial"/>
        </w:rPr>
        <w:t xml:space="preserve">      </w:t>
      </w:r>
      <w:r w:rsidR="00A926DF" w:rsidRPr="00C17AE3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="005D65F4" w:rsidRPr="00C17AE3">
        <w:rPr>
          <w:rFonts w:ascii="Arial" w:hAnsi="Arial" w:cs="Arial"/>
        </w:rPr>
        <w:t>Robson Barbosa</w:t>
      </w:r>
      <w:r>
        <w:rPr>
          <w:rFonts w:ascii="Arial" w:hAnsi="Arial" w:cs="Arial"/>
        </w:rPr>
        <w:t xml:space="preserve">                    </w:t>
      </w:r>
      <w:r w:rsidR="00A926DF" w:rsidRPr="00C17AE3">
        <w:rPr>
          <w:rFonts w:ascii="Arial" w:hAnsi="Arial" w:cs="Arial"/>
        </w:rPr>
        <w:t xml:space="preserve">  </w:t>
      </w:r>
      <w:r w:rsidR="000C5ADE" w:rsidRPr="00C17AE3">
        <w:rPr>
          <w:rFonts w:ascii="Arial" w:hAnsi="Arial" w:cs="Arial"/>
        </w:rPr>
        <w:t xml:space="preserve">Wanessa Marina </w:t>
      </w:r>
      <w:r w:rsidR="005D65F4" w:rsidRPr="00C17AE3">
        <w:rPr>
          <w:rFonts w:ascii="Arial" w:hAnsi="Arial" w:cs="Arial"/>
        </w:rPr>
        <w:t>Pimenta</w:t>
      </w:r>
    </w:p>
    <w:p w14:paraId="73ADB18B" w14:textId="2F02C893" w:rsidR="00C92937" w:rsidRPr="00C17AE3" w:rsidRDefault="00A926DF" w:rsidP="00A926DF">
      <w:pPr>
        <w:spacing w:after="0" w:line="240" w:lineRule="auto"/>
        <w:jc w:val="both"/>
        <w:rPr>
          <w:rFonts w:ascii="Arial" w:hAnsi="Arial" w:cs="Arial"/>
        </w:rPr>
      </w:pPr>
      <w:r w:rsidRPr="00C17AE3">
        <w:rPr>
          <w:rFonts w:ascii="Arial" w:hAnsi="Arial" w:cs="Arial"/>
        </w:rPr>
        <w:t xml:space="preserve">           </w:t>
      </w:r>
      <w:r w:rsidR="005D65F4" w:rsidRPr="00C17AE3">
        <w:rPr>
          <w:rFonts w:ascii="Arial" w:hAnsi="Arial" w:cs="Arial"/>
        </w:rPr>
        <w:t xml:space="preserve">Membro                                   </w:t>
      </w:r>
      <w:r w:rsidR="004A49ED" w:rsidRPr="00C17AE3">
        <w:rPr>
          <w:rFonts w:ascii="Arial" w:hAnsi="Arial" w:cs="Arial"/>
        </w:rPr>
        <w:t xml:space="preserve">      </w:t>
      </w:r>
      <w:proofErr w:type="spellStart"/>
      <w:r w:rsidR="005D65F4" w:rsidRPr="00C17AE3">
        <w:rPr>
          <w:rFonts w:ascii="Arial" w:hAnsi="Arial" w:cs="Arial"/>
        </w:rPr>
        <w:t>Membro</w:t>
      </w:r>
      <w:proofErr w:type="spellEnd"/>
      <w:r w:rsidR="005D65F4" w:rsidRPr="00C17AE3">
        <w:rPr>
          <w:rFonts w:ascii="Arial" w:hAnsi="Arial" w:cs="Arial"/>
        </w:rPr>
        <w:t xml:space="preserve">               </w:t>
      </w:r>
      <w:r w:rsidR="00743E2C">
        <w:rPr>
          <w:rFonts w:ascii="Arial" w:hAnsi="Arial" w:cs="Arial"/>
        </w:rPr>
        <w:t xml:space="preserve">                                </w:t>
      </w:r>
      <w:proofErr w:type="spellStart"/>
      <w:r w:rsidR="005D65F4" w:rsidRPr="00C17AE3">
        <w:rPr>
          <w:rFonts w:ascii="Arial" w:hAnsi="Arial" w:cs="Arial"/>
        </w:rPr>
        <w:t>Membro</w:t>
      </w:r>
      <w:proofErr w:type="spellEnd"/>
    </w:p>
    <w:sectPr w:rsidR="00C92937" w:rsidRPr="00C17AE3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0E626" w14:textId="77777777" w:rsidR="00123409" w:rsidRDefault="00123409" w:rsidP="003853A5">
      <w:pPr>
        <w:spacing w:after="0" w:line="240" w:lineRule="auto"/>
      </w:pPr>
      <w:r>
        <w:separator/>
      </w:r>
    </w:p>
  </w:endnote>
  <w:endnote w:type="continuationSeparator" w:id="0">
    <w:p w14:paraId="335ADC91" w14:textId="77777777" w:rsidR="00123409" w:rsidRDefault="00123409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906AA" w14:textId="77777777" w:rsidR="00123409" w:rsidRDefault="00123409" w:rsidP="003853A5">
      <w:pPr>
        <w:spacing w:after="0" w:line="240" w:lineRule="auto"/>
      </w:pPr>
      <w:r>
        <w:separator/>
      </w:r>
    </w:p>
  </w:footnote>
  <w:footnote w:type="continuationSeparator" w:id="0">
    <w:p w14:paraId="68777D4A" w14:textId="77777777" w:rsidR="00123409" w:rsidRDefault="00123409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1042"/>
    <w:rsid w:val="000B3741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6C24"/>
    <w:rsid w:val="000D7B6B"/>
    <w:rsid w:val="000D7D4A"/>
    <w:rsid w:val="000E10F5"/>
    <w:rsid w:val="000E3128"/>
    <w:rsid w:val="000F2586"/>
    <w:rsid w:val="00116240"/>
    <w:rsid w:val="00120085"/>
    <w:rsid w:val="00123409"/>
    <w:rsid w:val="001265A2"/>
    <w:rsid w:val="00126F3E"/>
    <w:rsid w:val="00146478"/>
    <w:rsid w:val="00152086"/>
    <w:rsid w:val="00152A42"/>
    <w:rsid w:val="0015621D"/>
    <w:rsid w:val="001734AF"/>
    <w:rsid w:val="0017547D"/>
    <w:rsid w:val="00182439"/>
    <w:rsid w:val="00185C17"/>
    <w:rsid w:val="00187C8F"/>
    <w:rsid w:val="001A5A51"/>
    <w:rsid w:val="001B15E6"/>
    <w:rsid w:val="001B5DAD"/>
    <w:rsid w:val="001C3509"/>
    <w:rsid w:val="001C364D"/>
    <w:rsid w:val="001C486C"/>
    <w:rsid w:val="001D6A95"/>
    <w:rsid w:val="001F2CBE"/>
    <w:rsid w:val="002005AB"/>
    <w:rsid w:val="00200A45"/>
    <w:rsid w:val="002161AE"/>
    <w:rsid w:val="00227E72"/>
    <w:rsid w:val="00265B59"/>
    <w:rsid w:val="00272DC4"/>
    <w:rsid w:val="00274938"/>
    <w:rsid w:val="00275149"/>
    <w:rsid w:val="00290361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1830"/>
    <w:rsid w:val="0032295B"/>
    <w:rsid w:val="003244F6"/>
    <w:rsid w:val="003408B4"/>
    <w:rsid w:val="00341CEE"/>
    <w:rsid w:val="00366C05"/>
    <w:rsid w:val="00370A3E"/>
    <w:rsid w:val="00372D46"/>
    <w:rsid w:val="00373E72"/>
    <w:rsid w:val="0038003B"/>
    <w:rsid w:val="0038159A"/>
    <w:rsid w:val="003853A5"/>
    <w:rsid w:val="003900A4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49ED"/>
    <w:rsid w:val="004D01C3"/>
    <w:rsid w:val="004D1726"/>
    <w:rsid w:val="004D296D"/>
    <w:rsid w:val="004D3695"/>
    <w:rsid w:val="004D43C6"/>
    <w:rsid w:val="004D6D5F"/>
    <w:rsid w:val="004E10DD"/>
    <w:rsid w:val="004E1AB9"/>
    <w:rsid w:val="004E43DA"/>
    <w:rsid w:val="004E4D93"/>
    <w:rsid w:val="004F28AD"/>
    <w:rsid w:val="004F7746"/>
    <w:rsid w:val="005053D9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87CAE"/>
    <w:rsid w:val="00587D8A"/>
    <w:rsid w:val="00590694"/>
    <w:rsid w:val="00593067"/>
    <w:rsid w:val="0059692B"/>
    <w:rsid w:val="00596A07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2589A"/>
    <w:rsid w:val="00630363"/>
    <w:rsid w:val="00642FA0"/>
    <w:rsid w:val="00647024"/>
    <w:rsid w:val="00651425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2C96"/>
    <w:rsid w:val="00723D6E"/>
    <w:rsid w:val="007330EE"/>
    <w:rsid w:val="00743A08"/>
    <w:rsid w:val="00743E2C"/>
    <w:rsid w:val="00746302"/>
    <w:rsid w:val="007522A7"/>
    <w:rsid w:val="00766757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A2373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6893"/>
    <w:rsid w:val="00A07297"/>
    <w:rsid w:val="00A17BB5"/>
    <w:rsid w:val="00A27F9F"/>
    <w:rsid w:val="00A502CE"/>
    <w:rsid w:val="00A5037A"/>
    <w:rsid w:val="00A52240"/>
    <w:rsid w:val="00A57A22"/>
    <w:rsid w:val="00A71630"/>
    <w:rsid w:val="00A74A82"/>
    <w:rsid w:val="00A76AD3"/>
    <w:rsid w:val="00A82886"/>
    <w:rsid w:val="00A84B62"/>
    <w:rsid w:val="00A90F64"/>
    <w:rsid w:val="00A926DF"/>
    <w:rsid w:val="00A94C45"/>
    <w:rsid w:val="00AB00A2"/>
    <w:rsid w:val="00AC04F9"/>
    <w:rsid w:val="00AD143B"/>
    <w:rsid w:val="00AD4367"/>
    <w:rsid w:val="00AD66E8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657"/>
    <w:rsid w:val="00B46AA5"/>
    <w:rsid w:val="00B73CB0"/>
    <w:rsid w:val="00B83DA3"/>
    <w:rsid w:val="00B951FC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17AE3"/>
    <w:rsid w:val="00C32B3E"/>
    <w:rsid w:val="00C33D83"/>
    <w:rsid w:val="00C35F28"/>
    <w:rsid w:val="00C41415"/>
    <w:rsid w:val="00C42078"/>
    <w:rsid w:val="00C52894"/>
    <w:rsid w:val="00C529FF"/>
    <w:rsid w:val="00C550BC"/>
    <w:rsid w:val="00C55A8E"/>
    <w:rsid w:val="00C6162E"/>
    <w:rsid w:val="00C63836"/>
    <w:rsid w:val="00C6693C"/>
    <w:rsid w:val="00C81194"/>
    <w:rsid w:val="00C904B3"/>
    <w:rsid w:val="00C92937"/>
    <w:rsid w:val="00CA00B1"/>
    <w:rsid w:val="00CC3A37"/>
    <w:rsid w:val="00CC4645"/>
    <w:rsid w:val="00CE462F"/>
    <w:rsid w:val="00D025C8"/>
    <w:rsid w:val="00D15487"/>
    <w:rsid w:val="00D23005"/>
    <w:rsid w:val="00D33622"/>
    <w:rsid w:val="00D36E69"/>
    <w:rsid w:val="00D40F6D"/>
    <w:rsid w:val="00D45DB6"/>
    <w:rsid w:val="00D5298B"/>
    <w:rsid w:val="00D52A40"/>
    <w:rsid w:val="00D60B60"/>
    <w:rsid w:val="00D674C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561E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B3779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E59F7-1B0C-4D7F-B84F-4036C4CB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837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recepçao</cp:lastModifiedBy>
  <cp:revision>11</cp:revision>
  <cp:lastPrinted>2025-11-26T14:08:00Z</cp:lastPrinted>
  <dcterms:created xsi:type="dcterms:W3CDTF">2025-11-26T12:33:00Z</dcterms:created>
  <dcterms:modified xsi:type="dcterms:W3CDTF">2025-11-26T14:13:00Z</dcterms:modified>
</cp:coreProperties>
</file>